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E7" w:rsidRDefault="00782DC1">
      <w:pPr>
        <w:rPr>
          <w:b/>
        </w:rPr>
      </w:pPr>
      <w:r>
        <w:t>Las actividades a realizar se evaluarán regresando de clases.</w:t>
      </w:r>
      <w:r w:rsidRPr="00782DC1">
        <w:rPr>
          <w:b/>
        </w:rPr>
        <w:t xml:space="preserve"> TODAS ESTAS ACTIVIDADES DEBEN DE ESTAR HECHAS EN SUS LIBROS Y EN EL CUADERNO DE SER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925"/>
        <w:gridCol w:w="6920"/>
      </w:tblGrid>
      <w:tr w:rsidR="00782DC1" w:rsidTr="00280A85">
        <w:tc>
          <w:tcPr>
            <w:tcW w:w="983" w:type="dxa"/>
          </w:tcPr>
          <w:p w:rsidR="00782DC1" w:rsidRDefault="00782DC1">
            <w:r>
              <w:t>Días</w:t>
            </w:r>
          </w:p>
        </w:tc>
        <w:tc>
          <w:tcPr>
            <w:tcW w:w="925" w:type="dxa"/>
          </w:tcPr>
          <w:p w:rsidR="00782DC1" w:rsidRDefault="00782DC1">
            <w:r>
              <w:t>Páginas</w:t>
            </w:r>
          </w:p>
        </w:tc>
        <w:tc>
          <w:tcPr>
            <w:tcW w:w="6920" w:type="dxa"/>
          </w:tcPr>
          <w:p w:rsidR="00782DC1" w:rsidRDefault="00782DC1">
            <w:r>
              <w:t>Instrucciones</w:t>
            </w:r>
          </w:p>
        </w:tc>
      </w:tr>
      <w:tr w:rsidR="00280A85" w:rsidTr="00280A85">
        <w:tc>
          <w:tcPr>
            <w:tcW w:w="983" w:type="dxa"/>
          </w:tcPr>
          <w:p w:rsidR="00280A85" w:rsidRDefault="00280A85" w:rsidP="00280A85">
            <w:r>
              <w:t>Jueves (19)</w:t>
            </w:r>
          </w:p>
        </w:tc>
        <w:tc>
          <w:tcPr>
            <w:tcW w:w="925" w:type="dxa"/>
          </w:tcPr>
          <w:p w:rsidR="00280A85" w:rsidRDefault="00280A85" w:rsidP="00280A85">
            <w:r>
              <w:t>No hay</w:t>
            </w:r>
          </w:p>
        </w:tc>
        <w:tc>
          <w:tcPr>
            <w:tcW w:w="6920" w:type="dxa"/>
          </w:tcPr>
          <w:p w:rsidR="00280A85" w:rsidRDefault="00280A85" w:rsidP="00280A85">
            <w:r w:rsidRPr="00C65C1E">
              <w:t xml:space="preserve">Se copiarán las actividades en el cuaderno que se encuentran en el documento adjunto en </w:t>
            </w:r>
            <w:proofErr w:type="spellStart"/>
            <w:r>
              <w:t>Edublogs</w:t>
            </w:r>
            <w:proofErr w:type="spellEnd"/>
            <w:r>
              <w:t xml:space="preserve"> titulado Repaso_Unidad7</w:t>
            </w:r>
          </w:p>
        </w:tc>
      </w:tr>
      <w:tr w:rsidR="00280A85" w:rsidTr="00280A85">
        <w:tc>
          <w:tcPr>
            <w:tcW w:w="983" w:type="dxa"/>
          </w:tcPr>
          <w:p w:rsidR="00280A85" w:rsidRDefault="00280A85" w:rsidP="00280A85">
            <w:r>
              <w:t>Viernes (20)</w:t>
            </w:r>
          </w:p>
        </w:tc>
        <w:tc>
          <w:tcPr>
            <w:tcW w:w="925" w:type="dxa"/>
          </w:tcPr>
          <w:p w:rsidR="00280A85" w:rsidRDefault="00280A85" w:rsidP="00280A85">
            <w:r>
              <w:t>No hay</w:t>
            </w:r>
          </w:p>
        </w:tc>
        <w:tc>
          <w:tcPr>
            <w:tcW w:w="6920" w:type="dxa"/>
          </w:tcPr>
          <w:p w:rsidR="00280A85" w:rsidRDefault="00280A85" w:rsidP="00280A85">
            <w:r w:rsidRPr="00C65C1E">
              <w:t xml:space="preserve">Se copiarán las actividades en el cuaderno que se encuentran en el documento adjunto en </w:t>
            </w:r>
            <w:proofErr w:type="spellStart"/>
            <w:r>
              <w:t>Edublogs</w:t>
            </w:r>
            <w:proofErr w:type="spellEnd"/>
            <w:r>
              <w:t xml:space="preserve"> titulado Repaso_Unidad7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Lunes (23)</w:t>
            </w:r>
          </w:p>
        </w:tc>
        <w:tc>
          <w:tcPr>
            <w:tcW w:w="925" w:type="dxa"/>
          </w:tcPr>
          <w:p w:rsidR="00782DC1" w:rsidRDefault="00782DC1" w:rsidP="00782DC1">
            <w:r>
              <w:t>SBk.98</w:t>
            </w:r>
          </w:p>
          <w:p w:rsidR="00782DC1" w:rsidRDefault="00782DC1" w:rsidP="00782DC1"/>
          <w:p w:rsidR="00782DC1" w:rsidRDefault="00782DC1" w:rsidP="00782DC1"/>
          <w:p w:rsidR="00782DC1" w:rsidRDefault="00782DC1" w:rsidP="00782DC1"/>
          <w:p w:rsidR="00782DC1" w:rsidRDefault="00782DC1" w:rsidP="00782DC1"/>
        </w:tc>
        <w:tc>
          <w:tcPr>
            <w:tcW w:w="6920" w:type="dxa"/>
          </w:tcPr>
          <w:p w:rsidR="00782DC1" w:rsidRDefault="00782DC1" w:rsidP="00782DC1">
            <w:r>
              <w:t>Se escribirán las palabras de la actividad 1 en el cuaderno y se harán dos filas. La primera fila serán las que son importantes en el día a día y en la segunda serán las cosas que no son tan principales.</w:t>
            </w:r>
          </w:p>
          <w:p w:rsidR="00782DC1" w:rsidRDefault="00782DC1" w:rsidP="00782DC1">
            <w:r>
              <w:t>Actividades 2 y 3 se harán en el libro con ayuda del texto.</w:t>
            </w:r>
          </w:p>
        </w:tc>
        <w:bookmarkStart w:id="0" w:name="_GoBack"/>
        <w:bookmarkEnd w:id="0"/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 xml:space="preserve"> Martes (24)</w:t>
            </w:r>
          </w:p>
        </w:tc>
        <w:tc>
          <w:tcPr>
            <w:tcW w:w="925" w:type="dxa"/>
          </w:tcPr>
          <w:p w:rsidR="00782DC1" w:rsidRDefault="00B53889" w:rsidP="00782DC1">
            <w:r>
              <w:t>WBK.64</w:t>
            </w:r>
          </w:p>
        </w:tc>
        <w:tc>
          <w:tcPr>
            <w:tcW w:w="6920" w:type="dxa"/>
          </w:tcPr>
          <w:p w:rsidR="00782DC1" w:rsidRDefault="00B53889" w:rsidP="00782DC1">
            <w:r>
              <w:t xml:space="preserve">Se resolverán las actividades de la 1-5 con ayuda del vocabulario de la página 98 del SBK 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Jueves</w:t>
            </w:r>
          </w:p>
          <w:p w:rsidR="00782DC1" w:rsidRDefault="00782DC1" w:rsidP="00782DC1">
            <w:r>
              <w:t>(26)</w:t>
            </w:r>
          </w:p>
        </w:tc>
        <w:tc>
          <w:tcPr>
            <w:tcW w:w="925" w:type="dxa"/>
          </w:tcPr>
          <w:p w:rsidR="00782DC1" w:rsidRDefault="00B53889" w:rsidP="00782DC1">
            <w:r>
              <w:t>SBK. 99</w:t>
            </w:r>
          </w:p>
        </w:tc>
        <w:tc>
          <w:tcPr>
            <w:tcW w:w="6920" w:type="dxa"/>
          </w:tcPr>
          <w:p w:rsidR="00782DC1" w:rsidRDefault="00B53889" w:rsidP="00782DC1">
            <w:r>
              <w:t xml:space="preserve">Se contestarán todas las actividades en el libro excepto la 5. Se necesitará usar los pronombres indefinidos, los cuales serán </w:t>
            </w:r>
            <w:proofErr w:type="spellStart"/>
            <w:r>
              <w:t>Some</w:t>
            </w:r>
            <w:proofErr w:type="spellEnd"/>
            <w:r>
              <w:t xml:space="preserve"> y </w:t>
            </w:r>
            <w:proofErr w:type="spellStart"/>
            <w:r>
              <w:t>Any</w:t>
            </w:r>
            <w:proofErr w:type="spellEnd"/>
            <w:r>
              <w:t xml:space="preserve">. </w:t>
            </w:r>
            <w:proofErr w:type="spellStart"/>
            <w:r>
              <w:t>Some</w:t>
            </w:r>
            <w:proofErr w:type="spellEnd"/>
            <w:r>
              <w:t xml:space="preserve"> se usará con: </w:t>
            </w:r>
            <w:proofErr w:type="spellStart"/>
            <w:r>
              <w:t>thing</w:t>
            </w:r>
            <w:proofErr w:type="spellEnd"/>
            <w:r>
              <w:t xml:space="preserve"> (para cosas), </w:t>
            </w:r>
            <w:proofErr w:type="spellStart"/>
            <w:r>
              <w:t>one</w:t>
            </w:r>
            <w:proofErr w:type="spellEnd"/>
            <w:r>
              <w:t xml:space="preserve">(para personas), </w:t>
            </w:r>
            <w:proofErr w:type="spellStart"/>
            <w:r>
              <w:t>body</w:t>
            </w:r>
            <w:proofErr w:type="spellEnd"/>
            <w:r>
              <w:t xml:space="preserve">(para personas) y </w:t>
            </w:r>
            <w:proofErr w:type="spellStart"/>
            <w:r>
              <w:t>where</w:t>
            </w:r>
            <w:proofErr w:type="spellEnd"/>
            <w:r>
              <w:t xml:space="preserve"> (para lugares) al usar </w:t>
            </w:r>
            <w:proofErr w:type="spellStart"/>
            <w:r>
              <w:t>some</w:t>
            </w:r>
            <w:proofErr w:type="spellEnd"/>
            <w:r>
              <w:t xml:space="preserve"> se entiende que será una oración positiva y que es: Algo (</w:t>
            </w:r>
            <w:proofErr w:type="spellStart"/>
            <w:r>
              <w:t>something</w:t>
            </w:r>
            <w:proofErr w:type="spellEnd"/>
            <w:r>
              <w:t>), Alguien (</w:t>
            </w:r>
            <w:proofErr w:type="spellStart"/>
            <w:r>
              <w:t>someone</w:t>
            </w:r>
            <w:proofErr w:type="spellEnd"/>
            <w:r>
              <w:t xml:space="preserve">, </w:t>
            </w:r>
            <w:proofErr w:type="spellStart"/>
            <w:r>
              <w:t>somebody</w:t>
            </w:r>
            <w:proofErr w:type="spellEnd"/>
            <w:r>
              <w:t>) y Algún lugar (</w:t>
            </w:r>
            <w:proofErr w:type="spellStart"/>
            <w:r>
              <w:t>somewhere</w:t>
            </w:r>
            <w:proofErr w:type="spellEnd"/>
            <w:r>
              <w:t>)</w:t>
            </w:r>
          </w:p>
          <w:p w:rsidR="00B53889" w:rsidRDefault="00B53889" w:rsidP="00782DC1">
            <w:r>
              <w:t xml:space="preserve">Por otra parte, con </w:t>
            </w:r>
            <w:proofErr w:type="spellStart"/>
            <w:r>
              <w:t>Any</w:t>
            </w:r>
            <w:proofErr w:type="spellEnd"/>
            <w:r>
              <w:t xml:space="preserve"> serán sus </w:t>
            </w:r>
            <w:r w:rsidR="003F36FB">
              <w:t>antónimos</w:t>
            </w:r>
            <w:r>
              <w:t xml:space="preserve"> (Nada, nadie y ningún lugar) y se usara en oraciones negativas y preguntas.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Viernes</w:t>
            </w:r>
          </w:p>
          <w:p w:rsidR="00782DC1" w:rsidRDefault="00782DC1" w:rsidP="00782DC1">
            <w:r>
              <w:t>(27)</w:t>
            </w:r>
          </w:p>
        </w:tc>
        <w:tc>
          <w:tcPr>
            <w:tcW w:w="925" w:type="dxa"/>
          </w:tcPr>
          <w:p w:rsidR="00782DC1" w:rsidRDefault="00B53889" w:rsidP="00782DC1">
            <w:r>
              <w:t>WBK. 65</w:t>
            </w:r>
          </w:p>
        </w:tc>
        <w:tc>
          <w:tcPr>
            <w:tcW w:w="6920" w:type="dxa"/>
          </w:tcPr>
          <w:p w:rsidR="00782DC1" w:rsidRDefault="00B53889" w:rsidP="00B53889">
            <w:r>
              <w:t>Se resolverán las actividades de la 1-5 con ayuda de la gramática de la página 99 del SBK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Lunes</w:t>
            </w:r>
          </w:p>
          <w:p w:rsidR="00782DC1" w:rsidRDefault="00782DC1" w:rsidP="00782DC1">
            <w:r>
              <w:t>(30)</w:t>
            </w:r>
          </w:p>
        </w:tc>
        <w:tc>
          <w:tcPr>
            <w:tcW w:w="925" w:type="dxa"/>
          </w:tcPr>
          <w:p w:rsidR="00782DC1" w:rsidRDefault="00B53889" w:rsidP="00782DC1">
            <w:r>
              <w:t>SBK. 100</w:t>
            </w:r>
          </w:p>
        </w:tc>
        <w:tc>
          <w:tcPr>
            <w:tcW w:w="6920" w:type="dxa"/>
          </w:tcPr>
          <w:p w:rsidR="00782DC1" w:rsidRDefault="00B53889" w:rsidP="00782DC1">
            <w:r>
              <w:t xml:space="preserve">Se  contestarán las actividades de la 1-5. Las actividades 3 y 4 se harán con el audio adjunto en el post de </w:t>
            </w:r>
            <w:proofErr w:type="spellStart"/>
            <w:r>
              <w:t>Edublogs</w:t>
            </w:r>
            <w:proofErr w:type="spellEnd"/>
            <w:r>
              <w:t>.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 xml:space="preserve"> Martes (31)</w:t>
            </w:r>
          </w:p>
        </w:tc>
        <w:tc>
          <w:tcPr>
            <w:tcW w:w="925" w:type="dxa"/>
          </w:tcPr>
          <w:p w:rsidR="00782DC1" w:rsidRDefault="003F36FB" w:rsidP="00782DC1">
            <w:r>
              <w:t>WBK. 66</w:t>
            </w:r>
          </w:p>
        </w:tc>
        <w:tc>
          <w:tcPr>
            <w:tcW w:w="6920" w:type="dxa"/>
          </w:tcPr>
          <w:p w:rsidR="00782DC1" w:rsidRDefault="00280A85" w:rsidP="00782DC1">
            <w:r>
              <w:t>Se r</w:t>
            </w:r>
            <w:r w:rsidR="003F36FB">
              <w:t>esolverán las actividades de la página 66 con ayuda del vocabulario de la página 100 del SBK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Jueves</w:t>
            </w:r>
          </w:p>
          <w:p w:rsidR="00782DC1" w:rsidRDefault="00782DC1" w:rsidP="00782DC1">
            <w:r>
              <w:t>(2)</w:t>
            </w:r>
          </w:p>
        </w:tc>
        <w:tc>
          <w:tcPr>
            <w:tcW w:w="925" w:type="dxa"/>
          </w:tcPr>
          <w:p w:rsidR="00782DC1" w:rsidRDefault="003F36FB" w:rsidP="00782DC1">
            <w:r>
              <w:t>No hay</w:t>
            </w:r>
          </w:p>
        </w:tc>
        <w:tc>
          <w:tcPr>
            <w:tcW w:w="6920" w:type="dxa"/>
          </w:tcPr>
          <w:p w:rsidR="00782DC1" w:rsidRDefault="003F36FB" w:rsidP="00782DC1">
            <w:r>
              <w:t xml:space="preserve">Se harán 3 resúmenes de </w:t>
            </w:r>
            <w:proofErr w:type="spellStart"/>
            <w:r>
              <w:t>MyOn</w:t>
            </w:r>
            <w:proofErr w:type="spellEnd"/>
            <w:r>
              <w:t xml:space="preserve"> en la libreta sobre los temas elegidos por el alumno.</w:t>
            </w:r>
          </w:p>
        </w:tc>
      </w:tr>
      <w:tr w:rsidR="00782DC1" w:rsidTr="00280A85">
        <w:tc>
          <w:tcPr>
            <w:tcW w:w="983" w:type="dxa"/>
          </w:tcPr>
          <w:p w:rsidR="00782DC1" w:rsidRDefault="00782DC1" w:rsidP="00782DC1">
            <w:r>
              <w:t>Viernes</w:t>
            </w:r>
          </w:p>
          <w:p w:rsidR="00782DC1" w:rsidRDefault="00782DC1" w:rsidP="00782DC1">
            <w:r>
              <w:t>(3)</w:t>
            </w:r>
          </w:p>
        </w:tc>
        <w:tc>
          <w:tcPr>
            <w:tcW w:w="925" w:type="dxa"/>
          </w:tcPr>
          <w:p w:rsidR="00782DC1" w:rsidRDefault="003F36FB" w:rsidP="00782DC1">
            <w:r>
              <w:t>No hay</w:t>
            </w:r>
          </w:p>
        </w:tc>
        <w:tc>
          <w:tcPr>
            <w:tcW w:w="6920" w:type="dxa"/>
          </w:tcPr>
          <w:p w:rsidR="00782DC1" w:rsidRDefault="003F36FB" w:rsidP="00782DC1">
            <w:r>
              <w:t xml:space="preserve">Se copiarán las actividades en el cuaderno que se encuentran en el documento adjunto en </w:t>
            </w:r>
            <w:proofErr w:type="spellStart"/>
            <w:r>
              <w:t>Edublogs</w:t>
            </w:r>
            <w:proofErr w:type="spellEnd"/>
            <w:r>
              <w:t xml:space="preserve"> titulado Repaso_Unidad8</w:t>
            </w:r>
          </w:p>
        </w:tc>
      </w:tr>
    </w:tbl>
    <w:p w:rsidR="00782DC1" w:rsidRDefault="00782DC1"/>
    <w:p w:rsidR="003F36FB" w:rsidRDefault="003F36FB">
      <w:r>
        <w:t xml:space="preserve">SBK= </w:t>
      </w:r>
      <w:proofErr w:type="spellStart"/>
      <w:r>
        <w:t>Students</w:t>
      </w:r>
      <w:proofErr w:type="spellEnd"/>
      <w:r>
        <w:t xml:space="preserve"> Book</w:t>
      </w:r>
    </w:p>
    <w:p w:rsidR="003F36FB" w:rsidRDefault="003F36FB">
      <w:r>
        <w:t>WBK= Workbook</w:t>
      </w:r>
    </w:p>
    <w:sectPr w:rsidR="003F3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C1"/>
    <w:rsid w:val="00280A85"/>
    <w:rsid w:val="003F36FB"/>
    <w:rsid w:val="004D2CE7"/>
    <w:rsid w:val="0052449A"/>
    <w:rsid w:val="00782DC1"/>
    <w:rsid w:val="00B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3C2C-80F4-43AA-B4A2-DFAB3A2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2020-03-20T04:16:00Z</dcterms:created>
  <dcterms:modified xsi:type="dcterms:W3CDTF">2020-03-20T04:33:00Z</dcterms:modified>
</cp:coreProperties>
</file>