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0DE4B" w14:textId="6BD7C7D3" w:rsidR="00255A35" w:rsidRDefault="00255A35">
      <w:pPr>
        <w:rPr>
          <w:rFonts w:eastAsia="Times New Roman"/>
        </w:rPr>
      </w:pPr>
      <w:r>
        <w:rPr>
          <w:rFonts w:eastAsia="Times New Roman"/>
        </w:rPr>
        <w:t xml:space="preserve">Advanced Paragraph Correction </w:t>
      </w:r>
    </w:p>
    <w:p w14:paraId="5F712401" w14:textId="2F14FC87" w:rsidR="00255A35" w:rsidRDefault="00255A35">
      <w:pPr>
        <w:rPr>
          <w:rFonts w:eastAsia="Times New Roman"/>
        </w:rPr>
      </w:pPr>
      <w:r>
        <w:rPr>
          <w:rFonts w:eastAsia="Times New Roman"/>
        </w:rPr>
        <w:t>Directions: Read the passage below</w:t>
      </w:r>
      <w:r w:rsidR="00F52E9A">
        <w:rPr>
          <w:rFonts w:eastAsia="Times New Roman"/>
        </w:rPr>
        <w:t xml:space="preserve"> and rewrite it with the correct words</w:t>
      </w:r>
      <w:r w:rsidR="00987969">
        <w:rPr>
          <w:rFonts w:eastAsia="Times New Roman"/>
        </w:rPr>
        <w:t xml:space="preserve"> and punctuation. </w:t>
      </w:r>
    </w:p>
    <w:p w14:paraId="09956800" w14:textId="2F70830E" w:rsidR="00255A35" w:rsidRDefault="00255A35">
      <w:pPr>
        <w:rPr>
          <w:rFonts w:eastAsia="Times New Roman"/>
        </w:rPr>
      </w:pPr>
      <w:r>
        <w:rPr>
          <w:rFonts w:eastAsia="Times New Roman"/>
        </w:rPr>
        <w:t xml:space="preserve">Then answer questions about errors in the passage. “To be, or not to be…that is the 1) question” This 2) </w:t>
      </w:r>
      <w:proofErr w:type="spellStart"/>
      <w:r>
        <w:rPr>
          <w:rFonts w:eastAsia="Times New Roman"/>
        </w:rPr>
        <w:t>wellknown</w:t>
      </w:r>
      <w:proofErr w:type="spellEnd"/>
      <w:r>
        <w:rPr>
          <w:rFonts w:eastAsia="Times New Roman"/>
        </w:rPr>
        <w:t xml:space="preserve"> utterance has been the source of both mystery and wonderment for students around the world since the turn of the 16th century—arguably the zenith of Shakespeare’s creative output. However, the mere ubiquity of this phrase fails to answer some basic questions about 3) it’s rather context. Where did it come 4) from what does it mean? The 5) first of these questions (where does it come from?) can be answered fairly easily: from Shakespeare’s famous play Hamlet. 6) As for the last of the two questions, a complete answer would require a more 7) deep 8) look at Shakespearean culture and nuance.</w:t>
      </w:r>
    </w:p>
    <w:p w14:paraId="7D66126E" w14:textId="185C68AD" w:rsidR="008603B9" w:rsidRDefault="008603B9">
      <w:pPr>
        <w:rPr>
          <w:rFonts w:eastAsia="Times New Roman"/>
        </w:rPr>
      </w:pPr>
    </w:p>
    <w:p w14:paraId="1FB588E9" w14:textId="33567EBC" w:rsidR="00475BCA" w:rsidRDefault="00475BCA">
      <w:pPr>
        <w:rPr>
          <w:rFonts w:eastAsia="Times New Roman"/>
        </w:rPr>
      </w:pPr>
      <w:r>
        <w:rPr>
          <w:rFonts w:eastAsia="Times New Roman"/>
        </w:rPr>
        <w:t xml:space="preserve">My stepmother is the 1) </w:t>
      </w:r>
      <w:r w:rsidR="008603B9">
        <w:rPr>
          <w:rFonts w:eastAsia="Times New Roman"/>
        </w:rPr>
        <w:t>g</w:t>
      </w:r>
      <w:r>
        <w:rPr>
          <w:rFonts w:eastAsia="Times New Roman"/>
        </w:rPr>
        <w:t>enealogist of the family. She maintains records of births, deaths, marriages, and divorces. She takes the job 2) real serious. She sends missives to the family 3) whoever something noteworthy occurs. We recently had a bulletin about 4) the demise of the relative during the Civil War– which transpired a century-and-a-half ago. This ancestor apparently bequeathed his old earthly possessions (some 5) beautiful and antique furniture) to his progeny, who in turn bequeathed their goods to their descendants. My husband’s great-grandfather, 6) his mother’s father, has recently inherited some of this 7) beautiful antique furniture. My husband wonders if he will one day pass heirlooms on to his progeny. 8) If yes, we may inherit some new furniture, and my stepmother will have even more to keep track of!</w:t>
      </w:r>
    </w:p>
    <w:p w14:paraId="1848CEC3" w14:textId="3C30C7DC" w:rsidR="009C45B0" w:rsidRDefault="009C45B0">
      <w:pPr>
        <w:rPr>
          <w:rFonts w:eastAsia="Times New Roman"/>
        </w:rPr>
      </w:pPr>
    </w:p>
    <w:p w14:paraId="36702587" w14:textId="54AF9E46" w:rsidR="009C45B0" w:rsidRDefault="009C45B0">
      <w:r>
        <w:rPr>
          <w:rFonts w:eastAsia="Times New Roman"/>
        </w:rPr>
        <w:t>Edward Murphy was a member of an Air Force team that performed complicated experiments during the 1) 1940s his work required much preparation and perfect execution. Murphy has become renowned for 2) “</w:t>
      </w:r>
      <w:proofErr w:type="spellStart"/>
      <w:r>
        <w:rPr>
          <w:rFonts w:eastAsia="Times New Roman"/>
        </w:rPr>
        <w:t>Murphys</w:t>
      </w:r>
      <w:proofErr w:type="spellEnd"/>
      <w:r>
        <w:rPr>
          <w:rFonts w:eastAsia="Times New Roman"/>
        </w:rPr>
        <w:t xml:space="preserve">’ Law,” which states that “if anything can go 3) wrong it will.” This 4) somewhat funny observation has spawned a plethora of 5) </w:t>
      </w:r>
      <w:proofErr w:type="spellStart"/>
      <w:r>
        <w:rPr>
          <w:rFonts w:eastAsia="Times New Roman"/>
        </w:rPr>
        <w:t>corrollaries</w:t>
      </w:r>
      <w:proofErr w:type="spellEnd"/>
      <w:r>
        <w:rPr>
          <w:rFonts w:eastAsia="Times New Roman"/>
        </w:rPr>
        <w:t>, such as Hofstadter’s Law: “It always takes longer than you expect, even when you take Hofstadter's Law into account.” 6) These smart comments on the perceived perversity of daily life have been published in 7) several books. Some of the volumes are general in 8) scope; some pertain to technical careers in aerospace or professional areas such as medicine or law.</w:t>
      </w:r>
      <w:bookmarkStart w:id="0" w:name="_GoBack"/>
      <w:bookmarkEnd w:id="0"/>
    </w:p>
    <w:sectPr w:rsidR="009C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35"/>
    <w:rsid w:val="00074CC3"/>
    <w:rsid w:val="00255A35"/>
    <w:rsid w:val="00475BCA"/>
    <w:rsid w:val="008603B9"/>
    <w:rsid w:val="00987969"/>
    <w:rsid w:val="009C45B0"/>
    <w:rsid w:val="00C917EE"/>
    <w:rsid w:val="00D52DA6"/>
    <w:rsid w:val="00F5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A507B"/>
  <w15:chartTrackingRefBased/>
  <w15:docId w15:val="{E9CA15B7-B3AC-D342-A674-B62167E3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Lemus</dc:creator>
  <cp:keywords/>
  <dc:description/>
  <cp:lastModifiedBy>Maria Eugenia Lemus</cp:lastModifiedBy>
  <cp:revision>2</cp:revision>
  <dcterms:created xsi:type="dcterms:W3CDTF">2020-03-19T21:57:00Z</dcterms:created>
  <dcterms:modified xsi:type="dcterms:W3CDTF">2020-03-19T21:57:00Z</dcterms:modified>
</cp:coreProperties>
</file>